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7B1F" w14:textId="77777777" w:rsidR="006E2E58" w:rsidRPr="00570C19" w:rsidRDefault="006E2E58" w:rsidP="00C32DE2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r w:rsidRPr="00570C19">
        <w:rPr>
          <w:rFonts w:ascii="Times New Roman" w:eastAsia="Times New Roman" w:hAnsi="Times New Roman" w:cs="Times New Roman"/>
          <w:b/>
          <w:bCs/>
        </w:rPr>
        <w:t xml:space="preserve">Mohan Krishna </w:t>
      </w:r>
      <w:proofErr w:type="spellStart"/>
      <w:r w:rsidRPr="00570C19">
        <w:rPr>
          <w:rFonts w:ascii="Times New Roman" w:eastAsia="Times New Roman" w:hAnsi="Times New Roman" w:cs="Times New Roman"/>
          <w:b/>
          <w:bCs/>
        </w:rPr>
        <w:t>Jupalli</w:t>
      </w:r>
      <w:proofErr w:type="spellEnd"/>
    </w:p>
    <w:p w14:paraId="0D4D26E9" w14:textId="5BA6B16D" w:rsidR="006E2E58" w:rsidRPr="00570C19" w:rsidRDefault="006E2E58" w:rsidP="00C32DE2">
      <w:pPr>
        <w:pStyle w:val="NoSpacing"/>
        <w:tabs>
          <w:tab w:val="left" w:pos="7785"/>
          <w:tab w:val="left" w:pos="8790"/>
        </w:tabs>
        <w:jc w:val="center"/>
        <w:rPr>
          <w:rFonts w:ascii="Times New Roman" w:eastAsia="Times New Roman" w:hAnsi="Times New Roman" w:cs="Times New Roman"/>
          <w:b/>
          <w:bCs/>
        </w:rPr>
      </w:pPr>
      <w:r w:rsidRPr="00570C19">
        <w:rPr>
          <w:rFonts w:ascii="Times New Roman" w:eastAsia="Times New Roman" w:hAnsi="Times New Roman" w:cs="Times New Roman"/>
          <w:b/>
          <w:bCs/>
        </w:rPr>
        <w:t xml:space="preserve">PH: +1 </w:t>
      </w:r>
      <w:r w:rsidR="00126E5A" w:rsidRPr="00570C19">
        <w:rPr>
          <w:rFonts w:ascii="Times New Roman" w:eastAsia="Times New Roman" w:hAnsi="Times New Roman" w:cs="Times New Roman"/>
          <w:b/>
          <w:bCs/>
        </w:rPr>
        <w:t>609-934-3901</w:t>
      </w:r>
    </w:p>
    <w:p w14:paraId="63DA7988" w14:textId="4DE7B8C6" w:rsidR="006E2E58" w:rsidRDefault="006E2E58" w:rsidP="00C32DE2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570C19">
        <w:rPr>
          <w:rFonts w:ascii="Times New Roman" w:eastAsia="Times New Roman" w:hAnsi="Times New Roman" w:cs="Times New Roman"/>
          <w:b/>
          <w:bCs/>
        </w:rPr>
        <w:t xml:space="preserve">Mail: </w:t>
      </w:r>
      <w:hyperlink r:id="rId7" w:history="1">
        <w:r w:rsidR="00570C19" w:rsidRPr="00570C19">
          <w:rPr>
            <w:rStyle w:val="Hyperlink"/>
            <w:rFonts w:ascii="Times New Roman" w:hAnsi="Times New Roman" w:cs="Times New Roman"/>
            <w:b/>
            <w:bCs/>
          </w:rPr>
          <w:t>praveen.p@saranshinc.com</w:t>
        </w:r>
      </w:hyperlink>
    </w:p>
    <w:p w14:paraId="7F0C85FA" w14:textId="4791301D" w:rsidR="0072655D" w:rsidRPr="00C32DE2" w:rsidRDefault="00C32DE2" w:rsidP="00E633D5">
      <w:pPr>
        <w:tabs>
          <w:tab w:val="left" w:pos="453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32DE2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Professional summary:</w:t>
      </w:r>
    </w:p>
    <w:p w14:paraId="04A00234" w14:textId="40C7398E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>Seasoned IT professional with 1</w:t>
      </w:r>
      <w:r w:rsidR="069E0726" w:rsidRPr="00C32DE2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 years of experience in Linux and Cloud Infrastructure Management, Incident Management, Configuration Management, and Production Support. Skilled in automating provisioning, build, and deployment processes using CI/CD and </w:t>
      </w:r>
      <w:proofErr w:type="spellStart"/>
      <w:r w:rsidRPr="00C32DE2">
        <w:rPr>
          <w:rFonts w:ascii="Times New Roman" w:eastAsia="Times New Roman" w:hAnsi="Times New Roman" w:cs="Times New Roman"/>
          <w:sz w:val="22"/>
          <w:szCs w:val="22"/>
        </w:rPr>
        <w:t>IaC</w:t>
      </w:r>
      <w:proofErr w:type="spellEnd"/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 tools, with a strong focus on high availability and scalability in VMware and Azure Cloud environments.</w:t>
      </w:r>
    </w:p>
    <w:p w14:paraId="273AA4F4" w14:textId="3A2C3178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Expertise in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Linux System Administration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, performing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Incident Management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Change Management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 to ensure the continuous availability of infrastructure services.</w:t>
      </w:r>
    </w:p>
    <w:p w14:paraId="17E70CC1" w14:textId="52851A74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>Proficient in managing virtualization platforms such as VMware, including resource allocation, optimization, and troubleshooting in Linux-based environments.</w:t>
      </w:r>
    </w:p>
    <w:p w14:paraId="2EC9AAAC" w14:textId="0149FA06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Experienced in implementing system-wide corrections to maintain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SLAs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 and prevent issue recurrence.</w:t>
      </w:r>
    </w:p>
    <w:p w14:paraId="52EFDE03" w14:textId="15DEEA6F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Strong hands-on experience with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Terraform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Azure DevOps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 for infrastructure provisioning and automation in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Linux environments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6A9A6E3" w14:textId="1C8CC821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Skilled in Configuration Management tools, including </w:t>
      </w:r>
      <w:proofErr w:type="spellStart"/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SaltStack</w:t>
      </w:r>
      <w:proofErr w:type="spellEnd"/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(Open/Enterprise)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Ansible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>, for efficient Linux server configuration and automation.</w:t>
      </w:r>
    </w:p>
    <w:p w14:paraId="3ED08709" w14:textId="4D27F1B3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Proficient in version control tools such as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GitHub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GitLab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>, enabling seamless collaboration and code management.</w:t>
      </w:r>
    </w:p>
    <w:p w14:paraId="61F2072F" w14:textId="0A80AB16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Successfully planned and executed server migrations, upgrades, and hardware replacements in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Linux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 and hybrid environments, ensuring minimal downtime and smooth </w:t>
      </w:r>
      <w:r w:rsidRPr="009F6BB2">
        <w:rPr>
          <w:rFonts w:ascii="Times New Roman" w:eastAsia="Times New Roman" w:hAnsi="Times New Roman" w:cs="Times New Roman"/>
          <w:sz w:val="22"/>
          <w:szCs w:val="22"/>
        </w:rPr>
        <w:t>transitions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36661F2" w14:textId="2425207B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Led patch management and vulnerability assessment processes, ensuring the security and compliance of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Linux servers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 and infrastructure.</w:t>
      </w:r>
    </w:p>
    <w:p w14:paraId="77C0DF96" w14:textId="349D4DEE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>Identified and automated manual workarounds and process improvements, increasing efficiency and reliability in Linux-based operations.</w:t>
      </w:r>
    </w:p>
    <w:p w14:paraId="28B782FC" w14:textId="7339C470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Experienced in server management tools like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Red Hat Satellite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Spacewalk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 for Linux systems lifecycle management.</w:t>
      </w:r>
    </w:p>
    <w:p w14:paraId="66213E68" w14:textId="04C13DED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>Provided mentorship to junior system administrators and training to support staff, fostering a culture of continuous learning and collaboration.</w:t>
      </w:r>
    </w:p>
    <w:p w14:paraId="2BBE8B04" w14:textId="06AFE20F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>Documented workflows and task analyses in concise and clear formats, aiding in team understanding and efficiency.</w:t>
      </w:r>
    </w:p>
    <w:p w14:paraId="231EE340" w14:textId="1C0B65E5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 xml:space="preserve">Proactively sought feedback to enhance technical knowledge and skills in </w:t>
      </w:r>
      <w:r w:rsidRPr="00C32DE2">
        <w:rPr>
          <w:rFonts w:ascii="Times New Roman" w:eastAsia="Times New Roman" w:hAnsi="Times New Roman" w:cs="Times New Roman"/>
          <w:b/>
          <w:bCs/>
          <w:sz w:val="22"/>
          <w:szCs w:val="22"/>
        </w:rPr>
        <w:t>Linux System Engineering</w:t>
      </w:r>
      <w:r w:rsidRPr="00C32DE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5E64ED1" w14:textId="6D2D9D9F" w:rsidR="1C286D65" w:rsidRPr="00C32DE2" w:rsidRDefault="1C286D65" w:rsidP="00C32DE2">
      <w:pPr>
        <w:pStyle w:val="ListParagraph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C32DE2">
        <w:rPr>
          <w:rFonts w:ascii="Times New Roman" w:eastAsia="Times New Roman" w:hAnsi="Times New Roman" w:cs="Times New Roman"/>
          <w:sz w:val="22"/>
          <w:szCs w:val="22"/>
        </w:rPr>
        <w:t>Strong analytical and troubleshooting skills, delivering robust solutions for complex Linux infrastructure challenges.</w:t>
      </w:r>
    </w:p>
    <w:p w14:paraId="11B9F7BC" w14:textId="673736A9" w:rsidR="0072655D" w:rsidRPr="00170754" w:rsidRDefault="0072655D" w:rsidP="0017075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FB60AEF" w14:textId="17CDE277" w:rsidR="0072655D" w:rsidRPr="00170754" w:rsidRDefault="68DB1759" w:rsidP="00170754">
      <w:pPr>
        <w:widowControl w:val="0"/>
        <w:spacing w:after="0" w:line="26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EDUCATION:</w:t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 </w:t>
      </w:r>
    </w:p>
    <w:p w14:paraId="5699576F" w14:textId="3558CBB8" w:rsidR="0072655D" w:rsidRPr="000C2356" w:rsidRDefault="68DB1759" w:rsidP="000C235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C2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Master of Computer Applications from Dr. MGR university in 2007</w:t>
      </w:r>
    </w:p>
    <w:p w14:paraId="1CDB88A8" w14:textId="01D97856" w:rsidR="0072655D" w:rsidRPr="000C2356" w:rsidRDefault="68DB1759" w:rsidP="000C235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C2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Bachelor's from </w:t>
      </w:r>
      <w:proofErr w:type="spellStart"/>
      <w:r w:rsidRPr="000C2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Kak</w:t>
      </w:r>
      <w:r w:rsid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r w:rsidRPr="000C2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thiya</w:t>
      </w:r>
      <w:proofErr w:type="spellEnd"/>
      <w:r w:rsidRPr="000C235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university in 2004</w:t>
      </w:r>
    </w:p>
    <w:p w14:paraId="7BB2B015" w14:textId="77777777" w:rsidR="00AD68D6" w:rsidRPr="00170754" w:rsidRDefault="00AD68D6" w:rsidP="0017075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p w14:paraId="23D9A73A" w14:textId="2115CAC4" w:rsidR="0072655D" w:rsidRPr="00170754" w:rsidRDefault="667931D3" w:rsidP="0017075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CERTIFICATION(S):</w:t>
      </w:r>
    </w:p>
    <w:p w14:paraId="528759A1" w14:textId="2664BD35" w:rsidR="0072655D" w:rsidRPr="00170754" w:rsidRDefault="11634FA4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Terraform </w:t>
      </w:r>
      <w:r w:rsidR="3B0F627C"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Certified Associate</w:t>
      </w:r>
    </w:p>
    <w:p w14:paraId="6C0CA4DE" w14:textId="34873C7B" w:rsidR="0072655D" w:rsidRDefault="0072655D" w:rsidP="00AD68D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5225BDA" w14:textId="77777777" w:rsidR="00AD68D6" w:rsidRDefault="00AD68D6" w:rsidP="00AD68D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4618741" w14:textId="77777777" w:rsidR="00AD68D6" w:rsidRPr="00AD68D6" w:rsidRDefault="00AD68D6" w:rsidP="00AD68D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41E4AD3" w14:textId="59480DA6" w:rsidR="0072655D" w:rsidRPr="00170754" w:rsidRDefault="68DB1759" w:rsidP="0017075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TECHNICAL SKILLS:</w:t>
      </w:r>
    </w:p>
    <w:p w14:paraId="708A71B8" w14:textId="5C5CF4FF" w:rsidR="0072655D" w:rsidRPr="00170754" w:rsidRDefault="68DB1759" w:rsidP="00AD68D6">
      <w:pPr>
        <w:widowControl w:val="0"/>
        <w:spacing w:after="0"/>
        <w:ind w:left="4320" w:hanging="43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Operating Systems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: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Linux RHEL 6/7/8,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SuSE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11, CentOS 6/7/8, Rocky Linux 8, Ubuntu, AIX 5/6/7</w:t>
      </w:r>
    </w:p>
    <w:p w14:paraId="4FC09872" w14:textId="4F9A2859" w:rsidR="0072655D" w:rsidRPr="00170754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Systems-Management Tool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: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Red Hat Satellite, </w:t>
      </w:r>
      <w:bookmarkStart w:id="0" w:name="_Hlk192667606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Spacewalk</w:t>
      </w:r>
      <w:bookmarkEnd w:id="0"/>
    </w:p>
    <w:p w14:paraId="691927FC" w14:textId="65C56680" w:rsidR="0072655D" w:rsidRPr="0088777F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Cloud Platform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Azure</w:t>
      </w:r>
      <w:r w:rsidR="0088777F" w:rsidRPr="0088777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4293AEB" w14:textId="00796C64" w:rsidR="0072655D" w:rsidRPr="00170754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Configuration management &amp; IAC Tools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Ansible, Salt stack Open/Enterprise, Terraform</w:t>
      </w:r>
    </w:p>
    <w:p w14:paraId="3220B7CD" w14:textId="55170513" w:rsidR="0072655D" w:rsidRPr="00170754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Devops</w:t>
      </w:r>
      <w:proofErr w:type="spellEnd"/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Tools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Jenkins, Git, Nexus</w:t>
      </w:r>
    </w:p>
    <w:p w14:paraId="7B27690A" w14:textId="39A34820" w:rsidR="0072655D" w:rsidRPr="00170754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Containers &amp; Orchestration tools 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Docker, Kubernetes</w:t>
      </w:r>
    </w:p>
    <w:p w14:paraId="04C71001" w14:textId="3E947B75" w:rsidR="0072655D" w:rsidRPr="00170754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Scripting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bash, python</w:t>
      </w:r>
    </w:p>
    <w:p w14:paraId="65B1EF0A" w14:textId="12808E17" w:rsidR="0072655D" w:rsidRPr="00170754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App/Web Services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nginx, Apache tomcat</w:t>
      </w:r>
    </w:p>
    <w:p w14:paraId="096788B4" w14:textId="594B1EED" w:rsidR="0072655D" w:rsidRPr="00170754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Databases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: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PGSQL, Redis</w:t>
      </w:r>
    </w:p>
    <w:p w14:paraId="7BD025F9" w14:textId="4BB083F9" w:rsidR="0072655D" w:rsidRPr="00170754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Virtualization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AD68D6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VMware</w:t>
      </w:r>
    </w:p>
    <w:p w14:paraId="465B30D6" w14:textId="68BD461D" w:rsidR="0072655D" w:rsidRPr="00170754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Cluster File system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Spectrum scale V4</w:t>
      </w:r>
    </w:p>
    <w:p w14:paraId="4EBB3271" w14:textId="34830E78" w:rsidR="0072655D" w:rsidRPr="00170754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Protocols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DNS, DHCP, TCP/IP, SSH, FTP, HTTP</w:t>
      </w:r>
    </w:p>
    <w:p w14:paraId="4A6B0E6B" w14:textId="6C5B286A" w:rsidR="0072655D" w:rsidRPr="00170754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Tools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SSH, Telnet, Putty, WinSCP</w:t>
      </w:r>
    </w:p>
    <w:p w14:paraId="40157AA8" w14:textId="4DC3C498" w:rsidR="0072655D" w:rsidRPr="00170754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AD Integration Tools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AD68D6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sssd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gram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Centrify(</w:t>
      </w:r>
      <w:proofErr w:type="gram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RBAC)</w:t>
      </w:r>
    </w:p>
    <w:p w14:paraId="37FD58D7" w14:textId="11FF7A2F" w:rsidR="0072655D" w:rsidRPr="00170754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Monitoring Tools</w:t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="0034123A" w:rsidRPr="00170754">
        <w:rPr>
          <w:rFonts w:ascii="Times New Roman" w:hAnsi="Times New Roman" w:cs="Times New Roman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Mwatch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PRTG, Spectrum scale, Prometheus, Grafana</w:t>
      </w:r>
    </w:p>
    <w:p w14:paraId="04815071" w14:textId="730FB5FA" w:rsidR="0072655D" w:rsidRPr="00170754" w:rsidRDefault="68DB1759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Change / Problem Management Tools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</w:t>
      </w:r>
      <w:r w:rsid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Mwatch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Remedy force, Target process, Service Now</w:t>
      </w:r>
    </w:p>
    <w:p w14:paraId="10870509" w14:textId="4606E884" w:rsidR="0072655D" w:rsidRPr="00170754" w:rsidRDefault="0072655D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CCFDDA4" w14:textId="02D4DEF9" w:rsidR="0072655D" w:rsidRPr="00AD68D6" w:rsidRDefault="00AD68D6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D68D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Professional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E</w:t>
      </w:r>
      <w:r w:rsidRPr="00AD68D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xperience:</w:t>
      </w:r>
    </w:p>
    <w:p w14:paraId="7A62FAA2" w14:textId="667B1230" w:rsidR="00AD68D6" w:rsidRPr="0033632E" w:rsidRDefault="68DB1759" w:rsidP="00AD68D6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>Catalina Marketing</w:t>
      </w:r>
      <w:r w:rsidR="00795F15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00795F15" w:rsidRPr="0033632E">
        <w:rPr>
          <w:rFonts w:ascii="Times New Roman" w:eastAsia="Times New Roman" w:hAnsi="Times New Roman" w:cs="Times New Roman"/>
          <w:b/>
          <w:bCs/>
        </w:rPr>
        <w:t xml:space="preserve"> St. Petersburg, FL</w:t>
      </w:r>
      <w:r w:rsidR="0034123A" w:rsidRPr="0033632E">
        <w:rPr>
          <w:rFonts w:ascii="Times New Roman" w:hAnsi="Times New Roman" w:cs="Times New Roman"/>
          <w:b/>
          <w:bCs/>
        </w:rPr>
        <w:tab/>
      </w:r>
      <w:r w:rsidR="0034123A" w:rsidRPr="0033632E">
        <w:rPr>
          <w:rFonts w:ascii="Times New Roman" w:hAnsi="Times New Roman" w:cs="Times New Roman"/>
          <w:b/>
          <w:bCs/>
        </w:rPr>
        <w:tab/>
      </w:r>
      <w:r w:rsidR="0034123A" w:rsidRPr="0033632E">
        <w:rPr>
          <w:rFonts w:ascii="Times New Roman" w:hAnsi="Times New Roman" w:cs="Times New Roman"/>
          <w:b/>
          <w:bCs/>
        </w:rPr>
        <w:tab/>
      </w:r>
      <w:r w:rsidR="00AD68D6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AD68D6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AD68D6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AD68D6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>Sep 2015 – Till date</w:t>
      </w:r>
    </w:p>
    <w:p w14:paraId="0403B0D5" w14:textId="22784104" w:rsidR="0072655D" w:rsidRPr="0033632E" w:rsidRDefault="68DB1759" w:rsidP="00AD68D6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>Senior Specialist</w:t>
      </w:r>
    </w:p>
    <w:p w14:paraId="1D7BD6B4" w14:textId="77777777" w:rsidR="00AD68D6" w:rsidRPr="00AD68D6" w:rsidRDefault="00AD68D6" w:rsidP="00AD68D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Roles &amp; Responsibilities:</w:t>
      </w:r>
    </w:p>
    <w:p w14:paraId="537FDE8E" w14:textId="63DA9AB6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Worked extensively with Azure Cloud services, including Azure VMs, Azure Blob Storage, Azure DevOps, and ARM Templates, to deploy and manage scalable cloud-based solutions.</w:t>
      </w:r>
    </w:p>
    <w:p w14:paraId="408930FB" w14:textId="7D3A2652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Set up repositories on Azure DevOps (ADO), efficiently merging code from development to master branches for seamless deployment readiness in Linux-based environments.</w:t>
      </w:r>
    </w:p>
    <w:p w14:paraId="2A4D0609" w14:textId="4F60B2AE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Created and maintained Salt states in ADO repositories to automate and streamline Linux server configurations.</w:t>
      </w:r>
    </w:p>
    <w:p w14:paraId="3F912979" w14:textId="43660AF6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Built and maintained Azure pipelines, optimizing delivery of infrastructure solutions across Linux systems.</w:t>
      </w:r>
    </w:p>
    <w:p w14:paraId="0F44F45A" w14:textId="7E6748DC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Defined and automated the patching process for 17,000+ systems, reducing patching cycle durations by 40% and manual efforts by 80%, with a significant focus on Linux environments.</w:t>
      </w:r>
    </w:p>
    <w:p w14:paraId="5BC61E22" w14:textId="6B8ADA9E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Designed and automated VM deployment processes in VMware, integrating Terraform for post-build activities, achieving server handover within 15 minutes for Linux and hybrid systems.</w:t>
      </w:r>
    </w:p>
    <w:p w14:paraId="2BE39448" w14:textId="63EDC73E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Planned and implemented SSSD services for enabling Active Directory (AD)-based logins on Linux servers, ensuring secure and streamlined access management.</w:t>
      </w:r>
    </w:p>
    <w:p w14:paraId="2F024C78" w14:textId="57187A54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Managed user and group permissions using Centrify and SSSD, applying Role-Based Access Control (RBAC) for secure access on Linux platforms.</w:t>
      </w:r>
    </w:p>
    <w:p w14:paraId="439A4340" w14:textId="7165AED6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Utilized Splunk dashboards to derive actionable insights from logs, enhancing monitoring and troubleshooting of Linux applications and servers.</w:t>
      </w:r>
    </w:p>
    <w:p w14:paraId="66F6F54A" w14:textId="50540BCC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Conducted advanced troubleshooting and root cause analysis for complex Linux system issues, minimizing downtime and ensuring operational stability.</w:t>
      </w:r>
    </w:p>
    <w:p w14:paraId="74117A9A" w14:textId="4FE4E9C3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Automated repetitive tasks using Bash scripting and Python, improving productivity and streamlining operations in Linux-based infrastructures.</w:t>
      </w:r>
    </w:p>
    <w:p w14:paraId="15A3D4D5" w14:textId="7D76EA24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Delivered a cost-saving solution to migrate over 100TB of data from IBM storage to NetApp Storage with zero downtime on Linux (RHEL, CentOS, </w:t>
      </w:r>
      <w:proofErr w:type="spellStart"/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SuSE</w:t>
      </w:r>
      <w:proofErr w:type="spellEnd"/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 and AIX systems, achieving $50,000 in savings.</w:t>
      </w:r>
    </w:p>
    <w:p w14:paraId="20DF7500" w14:textId="0592FD14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Migrated servers from AIX to Linux (</w:t>
      </w:r>
      <w:r w:rsidR="5E05F778"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RHEL/</w:t>
      </w: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CentOS), realizing annual cost savings of $38,000 while enhancing system performance and manageability.</w:t>
      </w:r>
    </w:p>
    <w:p w14:paraId="302C4E23" w14:textId="4E7BF1C8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Established and improved a lab environment for IBM Spectrum Scale (GPFS) to support SAS analytics platforms, enhancing reliability in production environments on Linux.</w:t>
      </w:r>
    </w:p>
    <w:p w14:paraId="6FF7C03E" w14:textId="51185807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Collaborated with development teams to deploy and manage applications in Linux production environments, ensuring high availability and seamless integration.</w:t>
      </w:r>
    </w:p>
    <w:p w14:paraId="7C7111C1" w14:textId="3FE64682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Implemented and managed containerization technologies such as Docker and Kubernetes for orchestration and application scalability in client data centers.</w:t>
      </w:r>
    </w:p>
    <w:p w14:paraId="5836E783" w14:textId="07065DDA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Configured Apache Web Server with SSL certificate management, reverse proxy setups, and load balancing for optimized performance in Linux environments.</w:t>
      </w:r>
    </w:p>
    <w:p w14:paraId="4467927E" w14:textId="2D6F992F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Documented processes in Confluence, creating a knowledge base to support team efficiency and operational continuity.</w:t>
      </w:r>
    </w:p>
    <w:p w14:paraId="1C58E466" w14:textId="5BF6C6D8" w:rsidR="539F923F" w:rsidRPr="00AD68D6" w:rsidRDefault="539F923F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D68D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Provided 24/7 on-call support for critical infrastructure issues, ensuring uninterrupted operations in Linux and multi-platform environments.</w:t>
      </w:r>
    </w:p>
    <w:p w14:paraId="36CBC16C" w14:textId="47CAD73D" w:rsidR="0072655D" w:rsidRPr="00170754" w:rsidRDefault="0072655D" w:rsidP="00AD68D6">
      <w:pPr>
        <w:pStyle w:val="ListParagraph"/>
        <w:spacing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7D9A41F" w14:textId="214818AB" w:rsidR="0072655D" w:rsidRPr="0033632E" w:rsidRDefault="539F923F" w:rsidP="00170754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>American Express</w:t>
      </w:r>
      <w:r w:rsidR="0033632E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="0033632E" w:rsidRPr="0033632E">
        <w:rPr>
          <w:rFonts w:ascii="Times New Roman" w:eastAsia="Verdana" w:hAnsi="Times New Roman" w:cs="Times New Roman"/>
          <w:b/>
          <w:bCs/>
          <w:color w:val="000000" w:themeColor="text1"/>
        </w:rPr>
        <w:t>Phoenix AZ</w:t>
      </w:r>
      <w:r w:rsidR="00AD68D6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AD68D6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AD68D6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AD68D6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AD68D6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AD68D6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AD68D6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AD68D6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68DB1759"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>Jan 2012 – Sep 2015</w:t>
      </w:r>
    </w:p>
    <w:p w14:paraId="406DE878" w14:textId="4EF3869B" w:rsidR="0072655D" w:rsidRPr="0033632E" w:rsidRDefault="68DB1759" w:rsidP="0017075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33632E">
        <w:rPr>
          <w:rFonts w:ascii="Times New Roman" w:eastAsia="Times New Roman" w:hAnsi="Times New Roman" w:cs="Times New Roman"/>
          <w:b/>
          <w:bCs/>
          <w:color w:val="000000" w:themeColor="text1"/>
        </w:rPr>
        <w:t>System Administrator</w:t>
      </w:r>
    </w:p>
    <w:p w14:paraId="79127EFA" w14:textId="2B45887E" w:rsidR="0072655D" w:rsidRPr="00170754" w:rsidRDefault="68DB1759" w:rsidP="0017075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Roles &amp; Responsibilities:</w:t>
      </w:r>
    </w:p>
    <w:p w14:paraId="3F8C94E2" w14:textId="2D2B7776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Disk Storage Management in AIX – Logical and Physical Volume management, configuring disks, working with volume groups, logical volumes, and physical volumes. </w:t>
      </w:r>
    </w:p>
    <w:p w14:paraId="7612372E" w14:textId="3FFE86A2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Filesystem management, user management and device management.   </w:t>
      </w:r>
    </w:p>
    <w:p w14:paraId="5F6D8DFE" w14:textId="024B239C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Performing daily health checks on all supported servers and taking steps proactively.  </w:t>
      </w:r>
    </w:p>
    <w:p w14:paraId="29AFCAD4" w14:textId="0B98D787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Monitoring the </w:t>
      </w:r>
      <w:proofErr w:type="spellStart"/>
      <w:r w:rsidR="41C9CDCB"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unix</w:t>
      </w:r>
      <w:proofErr w:type="spellEnd"/>
      <w:r w:rsidR="41C9CDCB"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systems for CPU, memory and disk utilization using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topas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sar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vmstat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netstat,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iostat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nmon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etc.  </w:t>
      </w:r>
    </w:p>
    <w:p w14:paraId="58ED72F0" w14:textId="4034F4C7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Performing OS migration TL, SP upgrades on the servers using alternate disk installation method.  </w:t>
      </w:r>
    </w:p>
    <w:p w14:paraId="06911DF3" w14:textId="529B83CB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DLPAR operations like moving resources (Memory, CPU and I/O) from one partition to another.  </w:t>
      </w:r>
    </w:p>
    <w:p w14:paraId="3C285836" w14:textId="71ED59C0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Performing IHS configuration and updating sane modules and domain names.  </w:t>
      </w:r>
    </w:p>
    <w:p w14:paraId="0EA72919" w14:textId="611934B2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Deploying the applications on WebSphere application servers through NDM server. </w:t>
      </w:r>
    </w:p>
    <w:p w14:paraId="55978A0E" w14:textId="3EDD87EA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Live application maintenance using load balancing devices like NetScaler and F5.  </w:t>
      </w:r>
    </w:p>
    <w:p w14:paraId="157D3433" w14:textId="36699758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Manage the work request (AEDC) process end to end.  </w:t>
      </w:r>
    </w:p>
    <w:p w14:paraId="112936ED" w14:textId="437B9C26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Troubleshoot any deployment issues and work with AXP Infrastructure team and make sure the issues do not persist.  </w:t>
      </w:r>
    </w:p>
    <w:p w14:paraId="659CCC54" w14:textId="11E8A6C4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Provide on-call support.  </w:t>
      </w:r>
    </w:p>
    <w:p w14:paraId="32476A48" w14:textId="4AE85728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Support enterprise environments in co-ordination with other teams to provide </w:t>
      </w:r>
      <w:proofErr w:type="gram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best</w:t>
      </w:r>
      <w:proofErr w:type="gram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solutions within the agreed SLA's.  </w:t>
      </w:r>
    </w:p>
    <w:p w14:paraId="69B7534B" w14:textId="24ED3E2E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Drafting KT plans and providing training for new joiners on </w:t>
      </w:r>
      <w:proofErr w:type="gram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Amex</w:t>
      </w:r>
      <w:proofErr w:type="gram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process.</w:t>
      </w:r>
    </w:p>
    <w:p w14:paraId="7D65C497" w14:textId="17D48FBF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LPAR management in HMC &amp; IVM environment. </w:t>
      </w:r>
    </w:p>
    <w:p w14:paraId="4F393167" w14:textId="4A7CA924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Building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Lpars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using dual VIO. </w:t>
      </w:r>
    </w:p>
    <w:p w14:paraId="6189603B" w14:textId="31003432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Assigning disks, Ethernet adapters, SCSI adapters and FCS adapters (NPIV) through VIO servers. </w:t>
      </w:r>
    </w:p>
    <w:p w14:paraId="0EBAE6B8" w14:textId="4DA39F28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Performing dual VIO updates. </w:t>
      </w:r>
    </w:p>
    <w:p w14:paraId="7FC49168" w14:textId="460B2644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Perform testing to verify failover and fallback of Dual VIO server on P-series servers.</w:t>
      </w:r>
    </w:p>
    <w:p w14:paraId="3C6FC640" w14:textId="7311C2B6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Monitoring and troubleshooting I/O and disk mapping in VIO. </w:t>
      </w:r>
    </w:p>
    <w:p w14:paraId="21D2AA22" w14:textId="24068E01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Maintenance of VIO servers by performing health checks. </w:t>
      </w:r>
    </w:p>
    <w:p w14:paraId="11A8F5C9" w14:textId="4EFA8E08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Maintenance of 2 node and 3 node HACMP clusters on NDM servers to provide high availability of data and resources by eliminating single point of failure. </w:t>
      </w:r>
    </w:p>
    <w:p w14:paraId="3C131BB1" w14:textId="2FD7D812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Trouble shooting HACMP related issues, going through the log files and working with different HACMP daemons. </w:t>
      </w:r>
    </w:p>
    <w:p w14:paraId="0A7F2F5A" w14:textId="7C5E2F53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Fail</w:t>
      </w:r>
      <w:proofErr w:type="gram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over of Cluster Services, moving resource groups across the nodes. </w:t>
      </w:r>
    </w:p>
    <w:p w14:paraId="7E5411E3" w14:textId="4924104E" w:rsidR="0072655D" w:rsidRPr="00170754" w:rsidRDefault="68DB1759" w:rsidP="00AD68D6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Performing fail over testing and verification of cluster health status.</w:t>
      </w:r>
    </w:p>
    <w:p w14:paraId="0D6ED7C5" w14:textId="628D4203" w:rsidR="0072655D" w:rsidRDefault="0072655D" w:rsidP="00170754">
      <w:pPr>
        <w:spacing w:after="0"/>
        <w:ind w:hanging="27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BC06D38" w14:textId="77777777" w:rsidR="000F5E12" w:rsidRPr="00170754" w:rsidRDefault="000F5E12" w:rsidP="00170754">
      <w:pPr>
        <w:spacing w:after="0"/>
        <w:ind w:hanging="27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5DD9BB2" w14:textId="66BD41F7" w:rsidR="0072655D" w:rsidRPr="00170754" w:rsidRDefault="68DB1759" w:rsidP="0017075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System Administrator</w:t>
      </w:r>
    </w:p>
    <w:p w14:paraId="2262F1B3" w14:textId="450C47D6" w:rsidR="0072655D" w:rsidRPr="00170754" w:rsidRDefault="68DB1759" w:rsidP="0017075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WDC – Web Development Company Ltd (SSP Employee in IBM – Contract) / Aug 2009 – Jan 2012</w:t>
      </w:r>
    </w:p>
    <w:p w14:paraId="1082F256" w14:textId="5DC9C45C" w:rsidR="216F6D6B" w:rsidRPr="00170754" w:rsidRDefault="00A55A24" w:rsidP="0017075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Client:</w:t>
      </w:r>
      <w:r w:rsidR="216F6D6B"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American Express</w:t>
      </w:r>
    </w:p>
    <w:p w14:paraId="46E0687D" w14:textId="4661D97E" w:rsidR="0072655D" w:rsidRPr="00170754" w:rsidRDefault="68DB1759" w:rsidP="0017075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Roles &amp; Responsibilities:</w:t>
      </w:r>
    </w:p>
    <w:p w14:paraId="21234450" w14:textId="1AEF70F2" w:rsidR="0072655D" w:rsidRPr="00170754" w:rsidRDefault="68DB1759" w:rsidP="000F5E12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Disk Storage Management in AIX – Logical and Physical Volume management, configuring disks, working with volume groups, logical volumes, and physical volumes.</w:t>
      </w:r>
    </w:p>
    <w:p w14:paraId="1331B717" w14:textId="03618A09" w:rsidR="0072655D" w:rsidRPr="00170754" w:rsidRDefault="68DB1759" w:rsidP="000F5E12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Filesystem management, user management and device management.</w:t>
      </w:r>
    </w:p>
    <w:p w14:paraId="3A6A2C98" w14:textId="13EAFDDC" w:rsidR="0072655D" w:rsidRPr="00170754" w:rsidRDefault="68DB1759" w:rsidP="000F5E12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Performing daily health checks on all supported servers and taking steps proactively.</w:t>
      </w:r>
    </w:p>
    <w:p w14:paraId="19FE68E2" w14:textId="25D7EB6B" w:rsidR="0072655D" w:rsidRPr="00170754" w:rsidRDefault="68DB1759" w:rsidP="000F5E12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Monitoring the systems for CPU, memory and disk utilization using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topas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sar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vmstat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netstat,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iostat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nmon</w:t>
      </w:r>
      <w:proofErr w:type="spellEnd"/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etc.</w:t>
      </w:r>
    </w:p>
    <w:p w14:paraId="51237E74" w14:textId="78F42C0B" w:rsidR="0072655D" w:rsidRPr="00170754" w:rsidRDefault="68DB1759" w:rsidP="000F5E12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Performing OS migration TL, SP upgrades on the servers using alternate disk installation method.</w:t>
      </w:r>
    </w:p>
    <w:p w14:paraId="723DB30E" w14:textId="070DC314" w:rsidR="0072655D" w:rsidRPr="00170754" w:rsidRDefault="68DB1759" w:rsidP="000F5E12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DLPAR operations like moving resources (Memory, CPU and I/O) from one partition to another.</w:t>
      </w:r>
    </w:p>
    <w:p w14:paraId="6B984A8D" w14:textId="01F2A628" w:rsidR="0072655D" w:rsidRPr="00170754" w:rsidRDefault="68DB1759" w:rsidP="000F5E12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Performing IHS configuration and updating sane modules and domain names.</w:t>
      </w:r>
    </w:p>
    <w:p w14:paraId="6893BB58" w14:textId="7989E9A3" w:rsidR="0072655D" w:rsidRPr="00170754" w:rsidRDefault="68DB1759" w:rsidP="000F5E12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Deploying the applications on WebSphere application servers through NDM server.</w:t>
      </w:r>
    </w:p>
    <w:p w14:paraId="4A3DDB09" w14:textId="217655A4" w:rsidR="0072655D" w:rsidRPr="00170754" w:rsidRDefault="68DB1759" w:rsidP="000F5E12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Live application maintenance using load balancing devices like NetScaler and F5.</w:t>
      </w:r>
    </w:p>
    <w:p w14:paraId="6FDB2AB2" w14:textId="2E479E72" w:rsidR="0072655D" w:rsidRPr="00170754" w:rsidRDefault="68DB1759" w:rsidP="000F5E12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Manage the work request (AEDC) process end to end.</w:t>
      </w:r>
    </w:p>
    <w:p w14:paraId="5AEAE180" w14:textId="79A334FC" w:rsidR="0072655D" w:rsidRPr="00170754" w:rsidRDefault="68DB1759" w:rsidP="000F5E12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Troubleshoot any deployment issues and work with AXP Infrastructure team and make sure the issues do not persist.</w:t>
      </w:r>
    </w:p>
    <w:p w14:paraId="37532809" w14:textId="5181BCF3" w:rsidR="0072655D" w:rsidRPr="00170754" w:rsidRDefault="68DB1759" w:rsidP="000F5E12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Incident, Change &amp; Problem Management.</w:t>
      </w:r>
    </w:p>
    <w:p w14:paraId="6AE3663E" w14:textId="5FD702C3" w:rsidR="0072655D" w:rsidRPr="00170754" w:rsidRDefault="68DB1759" w:rsidP="000F5E12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Provide support for over 2000+ systems.</w:t>
      </w:r>
    </w:p>
    <w:p w14:paraId="2C078E63" w14:textId="78A7CC1A" w:rsidR="0072655D" w:rsidRPr="00170754" w:rsidRDefault="68DB1759" w:rsidP="000F5E12">
      <w:pPr>
        <w:pStyle w:val="ListParagraph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7075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Provide on-call support.</w:t>
      </w:r>
    </w:p>
    <w:sectPr w:rsidR="0072655D" w:rsidRPr="00170754" w:rsidSect="00170754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4BA4" w14:textId="77777777" w:rsidR="00CA2F0D" w:rsidRDefault="00CA2F0D">
      <w:pPr>
        <w:spacing w:after="0" w:line="240" w:lineRule="auto"/>
      </w:pPr>
      <w:r>
        <w:separator/>
      </w:r>
    </w:p>
  </w:endnote>
  <w:endnote w:type="continuationSeparator" w:id="0">
    <w:p w14:paraId="7FC19D10" w14:textId="77777777" w:rsidR="00CA2F0D" w:rsidRDefault="00CA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24B5" w14:textId="77777777" w:rsidR="00CA2F0D" w:rsidRDefault="00CA2F0D">
      <w:pPr>
        <w:spacing w:after="0" w:line="240" w:lineRule="auto"/>
      </w:pPr>
      <w:r>
        <w:separator/>
      </w:r>
    </w:p>
  </w:footnote>
  <w:footnote w:type="continuationSeparator" w:id="0">
    <w:p w14:paraId="53025D37" w14:textId="77777777" w:rsidR="00CA2F0D" w:rsidRDefault="00CA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86E3" w14:textId="303CF12B" w:rsidR="00280946" w:rsidRDefault="00280946">
    <w:pPr>
      <w:pStyle w:val="Header"/>
    </w:pP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0B489417" wp14:editId="7A65E1A9">
          <wp:extent cx="807720" cy="807720"/>
          <wp:effectExtent l="0" t="0" r="0" b="0"/>
          <wp:docPr id="1523910334" name="Picture 1" descr="A black background with white text and purpl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910334" name="Picture 1" descr="A black background with white text and purple rectangl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21FD"/>
    <w:multiLevelType w:val="hybridMultilevel"/>
    <w:tmpl w:val="68D2A59E"/>
    <w:lvl w:ilvl="0" w:tplc="27765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AB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4D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88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8B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C6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01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E6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6D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2762"/>
    <w:multiLevelType w:val="hybridMultilevel"/>
    <w:tmpl w:val="780006CA"/>
    <w:lvl w:ilvl="0" w:tplc="E594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723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44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6C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03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63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EA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6D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0D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F561D"/>
    <w:multiLevelType w:val="hybridMultilevel"/>
    <w:tmpl w:val="9D6CBE3E"/>
    <w:lvl w:ilvl="0" w:tplc="40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4074C973"/>
    <w:multiLevelType w:val="hybridMultilevel"/>
    <w:tmpl w:val="7360A2A2"/>
    <w:lvl w:ilvl="0" w:tplc="B6FC5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8A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29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69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E4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24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20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67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26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A558F"/>
    <w:multiLevelType w:val="hybridMultilevel"/>
    <w:tmpl w:val="7FF8C442"/>
    <w:lvl w:ilvl="0" w:tplc="AFBC4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E4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86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4D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44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67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89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2A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A2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E6069"/>
    <w:multiLevelType w:val="hybridMultilevel"/>
    <w:tmpl w:val="EC8A01F0"/>
    <w:lvl w:ilvl="0" w:tplc="BC047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6D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08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E4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6C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27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07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6E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BFAEB"/>
    <w:multiLevelType w:val="hybridMultilevel"/>
    <w:tmpl w:val="91B66CD6"/>
    <w:lvl w:ilvl="0" w:tplc="BD46A5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A87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A1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80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2A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6E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C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4B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A2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058EB"/>
    <w:multiLevelType w:val="hybridMultilevel"/>
    <w:tmpl w:val="EF229712"/>
    <w:lvl w:ilvl="0" w:tplc="040ED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AAA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61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CE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ED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45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40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EB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82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91731"/>
    <w:multiLevelType w:val="hybridMultilevel"/>
    <w:tmpl w:val="E46451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C1E685"/>
    <w:multiLevelType w:val="hybridMultilevel"/>
    <w:tmpl w:val="E0E0AB84"/>
    <w:lvl w:ilvl="0" w:tplc="9354A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12F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88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82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2F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CF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8F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E4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F238B"/>
    <w:multiLevelType w:val="hybridMultilevel"/>
    <w:tmpl w:val="85BAB7AA"/>
    <w:lvl w:ilvl="0" w:tplc="904EAE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5AC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D0F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6F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E1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0F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60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7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0A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221860">
    <w:abstractNumId w:val="5"/>
  </w:num>
  <w:num w:numId="2" w16cid:durableId="463472751">
    <w:abstractNumId w:val="3"/>
  </w:num>
  <w:num w:numId="3" w16cid:durableId="1607427214">
    <w:abstractNumId w:val="1"/>
  </w:num>
  <w:num w:numId="4" w16cid:durableId="1822884943">
    <w:abstractNumId w:val="4"/>
  </w:num>
  <w:num w:numId="5" w16cid:durableId="1399019081">
    <w:abstractNumId w:val="9"/>
  </w:num>
  <w:num w:numId="6" w16cid:durableId="1944989510">
    <w:abstractNumId w:val="7"/>
  </w:num>
  <w:num w:numId="7" w16cid:durableId="1340083120">
    <w:abstractNumId w:val="10"/>
  </w:num>
  <w:num w:numId="8" w16cid:durableId="850875806">
    <w:abstractNumId w:val="0"/>
  </w:num>
  <w:num w:numId="9" w16cid:durableId="1166944183">
    <w:abstractNumId w:val="6"/>
  </w:num>
  <w:num w:numId="10" w16cid:durableId="1946301055">
    <w:abstractNumId w:val="8"/>
  </w:num>
  <w:num w:numId="11" w16cid:durableId="1740637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B66528"/>
    <w:rsid w:val="000C2356"/>
    <w:rsid w:val="000F5E12"/>
    <w:rsid w:val="00102079"/>
    <w:rsid w:val="00126E5A"/>
    <w:rsid w:val="00170754"/>
    <w:rsid w:val="001E0C15"/>
    <w:rsid w:val="00280946"/>
    <w:rsid w:val="002C12EF"/>
    <w:rsid w:val="0033632E"/>
    <w:rsid w:val="0034123A"/>
    <w:rsid w:val="005503AF"/>
    <w:rsid w:val="00570C19"/>
    <w:rsid w:val="005E10DD"/>
    <w:rsid w:val="006B6BD4"/>
    <w:rsid w:val="006E2E58"/>
    <w:rsid w:val="0072655D"/>
    <w:rsid w:val="00795F15"/>
    <w:rsid w:val="007D1F6A"/>
    <w:rsid w:val="0088777F"/>
    <w:rsid w:val="009F6BB2"/>
    <w:rsid w:val="00A55A24"/>
    <w:rsid w:val="00AB1DBB"/>
    <w:rsid w:val="00AD68D6"/>
    <w:rsid w:val="00C32DE2"/>
    <w:rsid w:val="00CA2F0D"/>
    <w:rsid w:val="00CB5A51"/>
    <w:rsid w:val="00CE31CB"/>
    <w:rsid w:val="00D52D8C"/>
    <w:rsid w:val="00D648FF"/>
    <w:rsid w:val="00E633D5"/>
    <w:rsid w:val="00EF5C30"/>
    <w:rsid w:val="00F96668"/>
    <w:rsid w:val="01054917"/>
    <w:rsid w:val="0165147D"/>
    <w:rsid w:val="059CB70C"/>
    <w:rsid w:val="066FF3B6"/>
    <w:rsid w:val="068703AD"/>
    <w:rsid w:val="069E0726"/>
    <w:rsid w:val="07955DC1"/>
    <w:rsid w:val="0824D17B"/>
    <w:rsid w:val="083AC7DD"/>
    <w:rsid w:val="08432E3D"/>
    <w:rsid w:val="09ABB66D"/>
    <w:rsid w:val="0B463911"/>
    <w:rsid w:val="0D6B775B"/>
    <w:rsid w:val="0DF55D97"/>
    <w:rsid w:val="0F2185CF"/>
    <w:rsid w:val="0F38BAAE"/>
    <w:rsid w:val="0F65D710"/>
    <w:rsid w:val="11634FA4"/>
    <w:rsid w:val="12A73847"/>
    <w:rsid w:val="15462C4F"/>
    <w:rsid w:val="164B229A"/>
    <w:rsid w:val="17225F20"/>
    <w:rsid w:val="1797CE8B"/>
    <w:rsid w:val="17F21448"/>
    <w:rsid w:val="17FA3D1F"/>
    <w:rsid w:val="18052745"/>
    <w:rsid w:val="188A75D9"/>
    <w:rsid w:val="18FF3B6F"/>
    <w:rsid w:val="19C5F1B9"/>
    <w:rsid w:val="1AB66528"/>
    <w:rsid w:val="1AC3CF1B"/>
    <w:rsid w:val="1C1FDB28"/>
    <w:rsid w:val="1C286D65"/>
    <w:rsid w:val="1C38D924"/>
    <w:rsid w:val="1EA14E39"/>
    <w:rsid w:val="212B703C"/>
    <w:rsid w:val="216F6D6B"/>
    <w:rsid w:val="21B74B84"/>
    <w:rsid w:val="271158AD"/>
    <w:rsid w:val="297F1623"/>
    <w:rsid w:val="2A88C071"/>
    <w:rsid w:val="2BDCC921"/>
    <w:rsid w:val="2C14BFA4"/>
    <w:rsid w:val="2C27A36C"/>
    <w:rsid w:val="2C52EBE2"/>
    <w:rsid w:val="2CA5DC47"/>
    <w:rsid w:val="2E71F82F"/>
    <w:rsid w:val="30B1CD6A"/>
    <w:rsid w:val="32597F4A"/>
    <w:rsid w:val="330A0A05"/>
    <w:rsid w:val="354BB39A"/>
    <w:rsid w:val="369F8E59"/>
    <w:rsid w:val="3925FD66"/>
    <w:rsid w:val="3B0F627C"/>
    <w:rsid w:val="3D5ACF94"/>
    <w:rsid w:val="3DFDFD84"/>
    <w:rsid w:val="40278D82"/>
    <w:rsid w:val="41845FAD"/>
    <w:rsid w:val="41C9CDCB"/>
    <w:rsid w:val="43AA1EBC"/>
    <w:rsid w:val="443FF6DF"/>
    <w:rsid w:val="44B9B9F0"/>
    <w:rsid w:val="44D2A258"/>
    <w:rsid w:val="4684A565"/>
    <w:rsid w:val="476B7C7A"/>
    <w:rsid w:val="48FF252D"/>
    <w:rsid w:val="4993B7DD"/>
    <w:rsid w:val="4994D855"/>
    <w:rsid w:val="4DA42285"/>
    <w:rsid w:val="4DBF8ADF"/>
    <w:rsid w:val="4F0B7329"/>
    <w:rsid w:val="513112E2"/>
    <w:rsid w:val="5248F733"/>
    <w:rsid w:val="52DEF3BB"/>
    <w:rsid w:val="52F5BD0A"/>
    <w:rsid w:val="539F923F"/>
    <w:rsid w:val="559E0560"/>
    <w:rsid w:val="566ACF75"/>
    <w:rsid w:val="5685DA52"/>
    <w:rsid w:val="573C96E1"/>
    <w:rsid w:val="581C36F5"/>
    <w:rsid w:val="5A3C6B30"/>
    <w:rsid w:val="5A40C6BC"/>
    <w:rsid w:val="5B2070CA"/>
    <w:rsid w:val="5CAE284E"/>
    <w:rsid w:val="5D65F114"/>
    <w:rsid w:val="5E05F778"/>
    <w:rsid w:val="5E3EE233"/>
    <w:rsid w:val="5EE271FE"/>
    <w:rsid w:val="5EF359B4"/>
    <w:rsid w:val="5F1B11CA"/>
    <w:rsid w:val="63DB83A1"/>
    <w:rsid w:val="6560C198"/>
    <w:rsid w:val="667931D3"/>
    <w:rsid w:val="668E596A"/>
    <w:rsid w:val="66B63A97"/>
    <w:rsid w:val="68236A62"/>
    <w:rsid w:val="68DB1759"/>
    <w:rsid w:val="6B2B8941"/>
    <w:rsid w:val="6B81CF80"/>
    <w:rsid w:val="6B9D110D"/>
    <w:rsid w:val="6BFE1B89"/>
    <w:rsid w:val="6E8AD948"/>
    <w:rsid w:val="6EABE08F"/>
    <w:rsid w:val="6F65C020"/>
    <w:rsid w:val="6F690EEC"/>
    <w:rsid w:val="6FB04D52"/>
    <w:rsid w:val="702F19D6"/>
    <w:rsid w:val="71866843"/>
    <w:rsid w:val="734B887E"/>
    <w:rsid w:val="734B9E45"/>
    <w:rsid w:val="735A1309"/>
    <w:rsid w:val="791E0695"/>
    <w:rsid w:val="7EF24375"/>
    <w:rsid w:val="7F3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66528"/>
  <w15:chartTrackingRefBased/>
  <w15:docId w15:val="{DFDA976A-57F7-42D8-8310-A9986C7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8D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633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E2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veen.p@saranshi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4</Pages>
  <Words>1470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Krishna Jupalli</dc:creator>
  <cp:keywords/>
  <dc:description/>
  <cp:lastModifiedBy>Peyyala, Praveen</cp:lastModifiedBy>
  <cp:revision>26</cp:revision>
  <dcterms:created xsi:type="dcterms:W3CDTF">2024-12-17T16:50:00Z</dcterms:created>
  <dcterms:modified xsi:type="dcterms:W3CDTF">2025-03-12T14:27:00Z</dcterms:modified>
</cp:coreProperties>
</file>